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92" w:rsidRPr="00BA0B92" w:rsidRDefault="00BA0B92" w:rsidP="00BA0B92">
      <w:pPr>
        <w:spacing w:before="100" w:beforeAutospacing="1" w:after="100" w:afterAutospacing="1" w:line="240" w:lineRule="auto"/>
        <w:ind w:left="1110" w:right="1110"/>
        <w:jc w:val="center"/>
        <w:rPr>
          <w:rFonts w:ascii="Arial" w:eastAsia="Times New Roman" w:hAnsi="Arial" w:cs="Arial"/>
          <w:b/>
          <w:bCs/>
          <w:color w:val="454545"/>
          <w:sz w:val="36"/>
          <w:szCs w:val="36"/>
          <w:lang w:eastAsia="fr-FR"/>
        </w:rPr>
      </w:pPr>
      <w:r w:rsidRPr="00BA0B92">
        <w:rPr>
          <w:rFonts w:ascii="Arial" w:eastAsia="Times New Roman" w:hAnsi="Arial" w:cs="Arial"/>
          <w:b/>
          <w:bCs/>
          <w:color w:val="454545"/>
          <w:sz w:val="36"/>
          <w:szCs w:val="36"/>
          <w:lang w:eastAsia="fr-FR"/>
        </w:rPr>
        <w:t>I° Congrès de l'I.C.</w:t>
      </w:r>
    </w:p>
    <w:p w:rsidR="00BA0B92" w:rsidRPr="00BA0B92" w:rsidRDefault="00BA0B92" w:rsidP="00BA0B92">
      <w:pPr>
        <w:spacing w:before="100" w:beforeAutospacing="1" w:after="100" w:afterAutospacing="1" w:line="240" w:lineRule="auto"/>
        <w:ind w:left="1110" w:right="1110"/>
        <w:jc w:val="center"/>
        <w:outlineLvl w:val="0"/>
        <w:rPr>
          <w:rFonts w:ascii="Arial" w:eastAsia="Times New Roman" w:hAnsi="Arial" w:cs="Arial"/>
          <w:b/>
          <w:bCs/>
          <w:color w:val="C0C0C0"/>
          <w:kern w:val="36"/>
          <w:sz w:val="40"/>
          <w:szCs w:val="40"/>
          <w:lang w:eastAsia="fr-FR"/>
        </w:rPr>
      </w:pPr>
      <w:r w:rsidRPr="00BA0B92">
        <w:rPr>
          <w:rFonts w:ascii="Arial" w:eastAsia="Times New Roman" w:hAnsi="Arial" w:cs="Arial"/>
          <w:b/>
          <w:bCs/>
          <w:color w:val="C0C0C0"/>
          <w:kern w:val="36"/>
          <w:sz w:val="40"/>
          <w:szCs w:val="40"/>
          <w:lang w:eastAsia="fr-FR"/>
        </w:rPr>
        <w:t>LENINE</w:t>
      </w:r>
    </w:p>
    <w:p w:rsidR="00BA0B92" w:rsidRPr="00BA0B92" w:rsidRDefault="00BA0B92" w:rsidP="00BA0B92">
      <w:pPr>
        <w:spacing w:before="100" w:beforeAutospacing="1" w:after="100" w:afterAutospacing="1" w:line="240" w:lineRule="auto"/>
        <w:ind w:left="1110" w:right="1110"/>
        <w:jc w:val="center"/>
        <w:rPr>
          <w:rFonts w:ascii="Arial" w:eastAsia="Times New Roman" w:hAnsi="Arial" w:cs="Arial"/>
          <w:b/>
          <w:bCs/>
          <w:color w:val="DC061F"/>
          <w:sz w:val="48"/>
          <w:szCs w:val="48"/>
          <w:lang w:eastAsia="fr-FR"/>
        </w:rPr>
      </w:pPr>
      <w:r w:rsidRPr="00BA0B92">
        <w:rPr>
          <w:rFonts w:ascii="Arial" w:eastAsia="Times New Roman" w:hAnsi="Arial" w:cs="Arial"/>
          <w:b/>
          <w:bCs/>
          <w:color w:val="DC061F"/>
          <w:sz w:val="48"/>
          <w:szCs w:val="48"/>
          <w:lang w:eastAsia="fr-FR"/>
        </w:rPr>
        <w:t>Discours d'ouverture</w:t>
      </w:r>
      <w:r>
        <w:rPr>
          <w:rFonts w:ascii="Arial" w:eastAsia="Times New Roman" w:hAnsi="Arial" w:cs="Arial"/>
          <w:b/>
          <w:bCs/>
          <w:color w:val="DC061F"/>
          <w:sz w:val="48"/>
          <w:szCs w:val="48"/>
          <w:lang w:eastAsia="fr-FR"/>
        </w:rPr>
        <w:t xml:space="preserve">         </w:t>
      </w:r>
      <w:r w:rsidRPr="00BA0B92">
        <w:rPr>
          <w:rFonts w:ascii="Arial" w:eastAsia="Times New Roman" w:hAnsi="Arial" w:cs="Arial"/>
          <w:b/>
          <w:bCs/>
          <w:color w:val="FF0000"/>
          <w:sz w:val="30"/>
          <w:szCs w:val="30"/>
          <w:lang w:eastAsia="fr-FR"/>
        </w:rPr>
        <w:t>2 mars 1919</w:t>
      </w:r>
    </w:p>
    <w:p w:rsidR="00BA0B92" w:rsidRPr="00BA0B92" w:rsidRDefault="00BA0B92" w:rsidP="00BA0B92">
      <w:pPr>
        <w:spacing w:before="100" w:beforeAutospacing="1" w:after="100" w:afterAutospacing="1" w:line="240" w:lineRule="auto"/>
        <w:ind w:left="1110" w:right="1110" w:firstLine="612"/>
        <w:jc w:val="both"/>
        <w:rPr>
          <w:rFonts w:ascii="Times" w:eastAsia="Times New Roman" w:hAnsi="Times" w:cs="Times New Roman"/>
          <w:sz w:val="24"/>
          <w:szCs w:val="24"/>
          <w:lang w:eastAsia="fr-FR"/>
        </w:rPr>
      </w:pPr>
      <w:r w:rsidRPr="00BA0B92">
        <w:rPr>
          <w:rFonts w:ascii="Times" w:eastAsia="Times New Roman" w:hAnsi="Times" w:cs="Times New Roman"/>
          <w:color w:val="000000"/>
          <w:sz w:val="24"/>
          <w:szCs w:val="24"/>
          <w:lang w:eastAsia="fr-FR"/>
        </w:rPr>
        <w:t xml:space="preserve">Par mandat du Comité Central du Parti Communiste russe, j'ouvre le premier Congrès international. Avant tout, je vous prie de vous lever pour </w:t>
      </w:r>
      <w:r w:rsidRPr="00BA0B92">
        <w:rPr>
          <w:rFonts w:ascii="Times" w:eastAsia="Times New Roman" w:hAnsi="Times" w:cs="Times New Roman"/>
          <w:sz w:val="24"/>
          <w:szCs w:val="24"/>
          <w:lang w:eastAsia="fr-FR"/>
        </w:rPr>
        <w:t>honorer la mémoire des meilleurs représentants de la III° Internationale, de Karl </w:t>
      </w:r>
      <w:hyperlink r:id="rId4" w:history="1">
        <w:r w:rsidRPr="00BA0B92">
          <w:rPr>
            <w:rFonts w:ascii="Times" w:eastAsia="Times New Roman" w:hAnsi="Times" w:cs="Times New Roman"/>
            <w:sz w:val="24"/>
            <w:szCs w:val="24"/>
            <w:lang w:eastAsia="fr-FR"/>
          </w:rPr>
          <w:t>Liebknecht</w:t>
        </w:r>
      </w:hyperlink>
      <w:r w:rsidRPr="00BA0B92">
        <w:rPr>
          <w:rFonts w:ascii="Times" w:eastAsia="Times New Roman" w:hAnsi="Times" w:cs="Times New Roman"/>
          <w:sz w:val="24"/>
          <w:szCs w:val="24"/>
          <w:lang w:eastAsia="fr-FR"/>
        </w:rPr>
        <w:t> et de Rosa </w:t>
      </w:r>
      <w:hyperlink r:id="rId5" w:history="1">
        <w:r w:rsidRPr="00BA0B92">
          <w:rPr>
            <w:rFonts w:ascii="Times" w:eastAsia="Times New Roman" w:hAnsi="Times" w:cs="Times New Roman"/>
            <w:sz w:val="24"/>
            <w:szCs w:val="24"/>
            <w:lang w:eastAsia="fr-FR"/>
          </w:rPr>
          <w:t>Luxemburg</w:t>
        </w:r>
      </w:hyperlink>
      <w:r w:rsidRPr="00BA0B92">
        <w:rPr>
          <w:rFonts w:ascii="Times" w:eastAsia="Times New Roman" w:hAnsi="Times" w:cs="Times New Roman"/>
          <w:sz w:val="24"/>
          <w:szCs w:val="24"/>
          <w:lang w:eastAsia="fr-FR"/>
        </w:rPr>
        <w:t>.</w:t>
      </w:r>
    </w:p>
    <w:p w:rsidR="00BA0B92" w:rsidRPr="00BA0B92" w:rsidRDefault="00BA0B92" w:rsidP="00BA0B92">
      <w:pPr>
        <w:spacing w:before="100" w:beforeAutospacing="1" w:after="100" w:afterAutospacing="1" w:line="240" w:lineRule="auto"/>
        <w:ind w:left="1110" w:right="1110" w:firstLine="612"/>
        <w:jc w:val="both"/>
        <w:rPr>
          <w:rFonts w:ascii="Times" w:eastAsia="Times New Roman" w:hAnsi="Times" w:cs="Times New Roman"/>
          <w:color w:val="000000"/>
          <w:sz w:val="24"/>
          <w:szCs w:val="24"/>
          <w:lang w:eastAsia="fr-FR"/>
        </w:rPr>
      </w:pPr>
      <w:r w:rsidRPr="00BA0B92">
        <w:rPr>
          <w:rFonts w:ascii="Times" w:eastAsia="Times New Roman" w:hAnsi="Times" w:cs="Times New Roman"/>
          <w:color w:val="000000"/>
          <w:sz w:val="24"/>
          <w:szCs w:val="24"/>
          <w:lang w:eastAsia="fr-FR"/>
        </w:rPr>
        <w:t>Camarades, notre Congrès revêt une grande importance dans l'histoire mondiale. Il démontre la banqueroute de toutes les illusions de la démocratie bourgeoise. La guerre civile est devenue un fait, non seulement en Russie, mais dans les pays capitalistes les plus développés, par exemple en Allemagne.</w:t>
      </w:r>
    </w:p>
    <w:p w:rsidR="00BA0B92" w:rsidRPr="00BA0B92" w:rsidRDefault="00BA0B92" w:rsidP="00BA0B92">
      <w:pPr>
        <w:spacing w:before="100" w:beforeAutospacing="1" w:after="100" w:afterAutospacing="1" w:line="240" w:lineRule="auto"/>
        <w:ind w:left="1110" w:right="1110" w:firstLine="612"/>
        <w:jc w:val="both"/>
        <w:rPr>
          <w:rFonts w:ascii="Times" w:eastAsia="Times New Roman" w:hAnsi="Times" w:cs="Times New Roman"/>
          <w:color w:val="000000"/>
          <w:sz w:val="24"/>
          <w:szCs w:val="24"/>
          <w:lang w:eastAsia="fr-FR"/>
        </w:rPr>
      </w:pPr>
      <w:r w:rsidRPr="00BA0B92">
        <w:rPr>
          <w:rFonts w:ascii="Times" w:eastAsia="Times New Roman" w:hAnsi="Times" w:cs="Times New Roman"/>
          <w:color w:val="000000"/>
          <w:sz w:val="24"/>
          <w:szCs w:val="24"/>
          <w:lang w:eastAsia="fr-FR"/>
        </w:rPr>
        <w:t>La bourgeoisie est affolée de terreur devant le mouvement révolutionnaire prolétarien qui grandit. Cela se comprend, parce que toute la marche des événements depuis la fin de la guerre impérialiste renforce inévitablement le mouvement révolutionnaire du prolétariat, et que la révolution internationale mondiale commence et grandit dans tous les pays.</w:t>
      </w:r>
    </w:p>
    <w:p w:rsidR="00BA0B92" w:rsidRPr="00BA0B92" w:rsidRDefault="00BA0B92" w:rsidP="00BA0B92">
      <w:pPr>
        <w:spacing w:before="100" w:beforeAutospacing="1" w:after="100" w:afterAutospacing="1" w:line="240" w:lineRule="auto"/>
        <w:ind w:left="1110" w:right="1110" w:firstLine="612"/>
        <w:jc w:val="both"/>
        <w:rPr>
          <w:rFonts w:ascii="Times" w:eastAsia="Times New Roman" w:hAnsi="Times" w:cs="Times New Roman"/>
          <w:color w:val="000000"/>
          <w:sz w:val="24"/>
          <w:szCs w:val="24"/>
          <w:lang w:eastAsia="fr-FR"/>
        </w:rPr>
      </w:pPr>
      <w:r w:rsidRPr="00BA0B92">
        <w:rPr>
          <w:rFonts w:ascii="Times" w:eastAsia="Times New Roman" w:hAnsi="Times" w:cs="Times New Roman"/>
          <w:color w:val="000000"/>
          <w:sz w:val="24"/>
          <w:szCs w:val="24"/>
          <w:lang w:eastAsia="fr-FR"/>
        </w:rPr>
        <w:t xml:space="preserve">Le peuple se rend compte de la grandeur et de l'importance de cette lutte. Il fallait trouver la forme pratique qui permît au prolétariat d'exercer sa domination. Cette forme, c'est le régime des Soviets avec la dictature du prolétariat. La dictature du prolétariat : ces mots étaient « du latin » pour les masses jusqu'à nos jours. Maintenant, grâce au système des Soviets, ce latin est traduit dans toutes les langues modernes; la forme pratique de la dictature est trouvée par les masses populaires. Elle est </w:t>
      </w:r>
      <w:proofErr w:type="gramStart"/>
      <w:r w:rsidRPr="00BA0B92">
        <w:rPr>
          <w:rFonts w:ascii="Times" w:eastAsia="Times New Roman" w:hAnsi="Times" w:cs="Times New Roman"/>
          <w:color w:val="000000"/>
          <w:sz w:val="24"/>
          <w:szCs w:val="24"/>
          <w:lang w:eastAsia="fr-FR"/>
        </w:rPr>
        <w:t>devenu</w:t>
      </w:r>
      <w:proofErr w:type="gramEnd"/>
      <w:r w:rsidRPr="00BA0B92">
        <w:rPr>
          <w:rFonts w:ascii="Times" w:eastAsia="Times New Roman" w:hAnsi="Times" w:cs="Times New Roman"/>
          <w:color w:val="000000"/>
          <w:sz w:val="24"/>
          <w:szCs w:val="24"/>
          <w:lang w:eastAsia="fr-FR"/>
        </w:rPr>
        <w:t xml:space="preserve"> intelligible à la grande masse des ouvriers grâce au pouvoir des Soviets en Russie, aux spartakistes en Allemagne, à des organisations analogues dans les autres pays, tels les Shop Stewards </w:t>
      </w:r>
      <w:proofErr w:type="spellStart"/>
      <w:r w:rsidRPr="00BA0B92">
        <w:rPr>
          <w:rFonts w:ascii="Times" w:eastAsia="Times New Roman" w:hAnsi="Times" w:cs="Times New Roman"/>
          <w:color w:val="000000"/>
          <w:sz w:val="24"/>
          <w:szCs w:val="24"/>
          <w:lang w:eastAsia="fr-FR"/>
        </w:rPr>
        <w:t>Committees</w:t>
      </w:r>
      <w:proofErr w:type="spellEnd"/>
      <w:r w:rsidRPr="00BA0B92">
        <w:rPr>
          <w:rFonts w:ascii="Times" w:eastAsia="Times New Roman" w:hAnsi="Times" w:cs="Times New Roman"/>
          <w:color w:val="000000"/>
          <w:sz w:val="24"/>
          <w:szCs w:val="24"/>
          <w:lang w:eastAsia="fr-FR"/>
        </w:rPr>
        <w:t xml:space="preserve"> en Angleterre. Tout cela prouve que la forme révolutionnaire de la dictature prolétarienne est trouvée et que le prolétariat est en train d'exercer sa domination de fait.</w:t>
      </w:r>
    </w:p>
    <w:p w:rsidR="00BA0B92" w:rsidRPr="00BA0B92" w:rsidRDefault="00BA0B92" w:rsidP="00BA0B92">
      <w:pPr>
        <w:spacing w:before="100" w:beforeAutospacing="1" w:after="100" w:afterAutospacing="1" w:line="240" w:lineRule="auto"/>
        <w:ind w:left="1110" w:right="1110" w:firstLine="612"/>
        <w:jc w:val="both"/>
        <w:rPr>
          <w:rFonts w:ascii="Times" w:eastAsia="Times New Roman" w:hAnsi="Times" w:cs="Times New Roman"/>
          <w:color w:val="000000"/>
          <w:sz w:val="24"/>
          <w:szCs w:val="24"/>
          <w:lang w:eastAsia="fr-FR"/>
        </w:rPr>
      </w:pPr>
      <w:r w:rsidRPr="00BA0B92">
        <w:rPr>
          <w:rFonts w:ascii="Times" w:eastAsia="Times New Roman" w:hAnsi="Times" w:cs="Times New Roman"/>
          <w:color w:val="000000"/>
          <w:sz w:val="24"/>
          <w:szCs w:val="24"/>
          <w:lang w:eastAsia="fr-FR"/>
        </w:rPr>
        <w:t>Camarades ! Je pense qu'après les événements en Russie, après les combats de janvier en Allemagne, il importe surtout de noter que la forme nouvelle du mouvement du prolétariat se manifeste et se fraie une voie dans d'autres pays aussi. Aujourd'hui, j'ai lu dans un journal anglais antisocialiste un télégramme annonçant que le gouvernement anglais avait reçu le soviet de délégués ouvriers de Birmingham et lui avait promis de reconnaître les Soviets comme des organisations économiques. Le système soviétique a remporté la victoire non seulement dans la Russie arriérée, mais dans le pays le plus civilisé de l'Europe : l'Allemagne, et dans le plus vieux pays capitaliste : l'Angleterre.</w:t>
      </w:r>
    </w:p>
    <w:p w:rsidR="00BA0B92" w:rsidRPr="00BA0B92" w:rsidRDefault="00BA0B92" w:rsidP="00BA0B92">
      <w:pPr>
        <w:spacing w:before="100" w:beforeAutospacing="1" w:after="100" w:afterAutospacing="1" w:line="240" w:lineRule="auto"/>
        <w:ind w:left="1110" w:right="1110" w:firstLine="612"/>
        <w:jc w:val="both"/>
        <w:rPr>
          <w:rFonts w:ascii="Times" w:eastAsia="Times New Roman" w:hAnsi="Times" w:cs="Times New Roman"/>
          <w:color w:val="000000"/>
          <w:sz w:val="24"/>
          <w:szCs w:val="24"/>
          <w:lang w:eastAsia="fr-FR"/>
        </w:rPr>
      </w:pPr>
      <w:r w:rsidRPr="00BA0B92">
        <w:rPr>
          <w:rFonts w:ascii="Times" w:eastAsia="Times New Roman" w:hAnsi="Times" w:cs="Times New Roman"/>
          <w:color w:val="000000"/>
          <w:sz w:val="24"/>
          <w:szCs w:val="24"/>
          <w:lang w:eastAsia="fr-FR"/>
        </w:rPr>
        <w:t>La bourgeoisie peut sévir; elle peut assassiner encore des milliers d'ouvriers – mais la victoire est à nous, la victoire de la révolution communiste mondiale est assurée.</w:t>
      </w:r>
    </w:p>
    <w:p w:rsidR="00BA0B92" w:rsidRPr="00BA0B92" w:rsidRDefault="00BA0B92" w:rsidP="00BA0B92">
      <w:pPr>
        <w:spacing w:before="100" w:beforeAutospacing="1" w:after="100" w:afterAutospacing="1" w:line="240" w:lineRule="auto"/>
        <w:ind w:left="1110" w:right="1110" w:firstLine="612"/>
        <w:jc w:val="both"/>
        <w:rPr>
          <w:rFonts w:ascii="Times" w:eastAsia="Times New Roman" w:hAnsi="Times" w:cs="Times New Roman"/>
          <w:color w:val="000000"/>
          <w:sz w:val="24"/>
          <w:szCs w:val="24"/>
          <w:lang w:eastAsia="fr-FR"/>
        </w:rPr>
      </w:pPr>
      <w:r w:rsidRPr="00BA0B92">
        <w:rPr>
          <w:rFonts w:ascii="Times" w:eastAsia="Times New Roman" w:hAnsi="Times" w:cs="Times New Roman"/>
          <w:color w:val="000000"/>
          <w:sz w:val="24"/>
          <w:szCs w:val="24"/>
          <w:lang w:eastAsia="fr-FR"/>
        </w:rPr>
        <w:t>Camarades ! Je vous souhaite cordialement la bienvenue au nom de notre Comité Central.</w:t>
      </w:r>
    </w:p>
    <w:p w:rsidR="00CF4B02" w:rsidRPr="00BA0B92" w:rsidRDefault="00CF4B02">
      <w:pPr>
        <w:rPr>
          <w:sz w:val="24"/>
          <w:szCs w:val="24"/>
        </w:rPr>
      </w:pPr>
    </w:p>
    <w:sectPr w:rsidR="00CF4B02" w:rsidRPr="00BA0B92" w:rsidSect="00BA0B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BA0B92"/>
    <w:rsid w:val="00BA0B92"/>
    <w:rsid w:val="00CF4B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02"/>
  </w:style>
  <w:style w:type="paragraph" w:styleId="Titre1">
    <w:name w:val="heading 1"/>
    <w:basedOn w:val="Normal"/>
    <w:link w:val="Titre1Car"/>
    <w:uiPriority w:val="9"/>
    <w:qFormat/>
    <w:rsid w:val="00BA0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A0B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0B9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A0B92"/>
    <w:rPr>
      <w:rFonts w:ascii="Times New Roman" w:eastAsia="Times New Roman" w:hAnsi="Times New Roman" w:cs="Times New Roman"/>
      <w:b/>
      <w:bCs/>
      <w:sz w:val="27"/>
      <w:szCs w:val="27"/>
      <w:lang w:eastAsia="fr-FR"/>
    </w:rPr>
  </w:style>
  <w:style w:type="paragraph" w:customStyle="1" w:styleId="titre">
    <w:name w:val="titre"/>
    <w:basedOn w:val="Normal"/>
    <w:rsid w:val="00BA0B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s-titre">
    <w:name w:val="ss-titre"/>
    <w:basedOn w:val="Normal"/>
    <w:rsid w:val="00BA0B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A0B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A0B92"/>
  </w:style>
  <w:style w:type="character" w:styleId="Lienhypertexte">
    <w:name w:val="Hyperlink"/>
    <w:basedOn w:val="Policepardfaut"/>
    <w:uiPriority w:val="99"/>
    <w:semiHidden/>
    <w:unhideWhenUsed/>
    <w:rsid w:val="00BA0B92"/>
    <w:rPr>
      <w:color w:val="0000FF"/>
      <w:u w:val="single"/>
    </w:rPr>
  </w:style>
</w:styles>
</file>

<file path=word/webSettings.xml><?xml version="1.0" encoding="utf-8"?>
<w:webSettings xmlns:r="http://schemas.openxmlformats.org/officeDocument/2006/relationships" xmlns:w="http://schemas.openxmlformats.org/wordprocessingml/2006/main">
  <w:divs>
    <w:div w:id="1573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xists.org/francais/bios/luxemburg.htm" TargetMode="External"/><Relationship Id="rId4" Type="http://schemas.openxmlformats.org/officeDocument/2006/relationships/hyperlink" Target="http://www.marxists.org/francais/bios/liebknecht_k.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2504</Characters>
  <Application>Microsoft Office Word</Application>
  <DocSecurity>0</DocSecurity>
  <Lines>20</Lines>
  <Paragraphs>5</Paragraphs>
  <ScaleCrop>false</ScaleCrop>
  <Company>Hewlett-Packard Company</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1</cp:revision>
  <dcterms:created xsi:type="dcterms:W3CDTF">2010-09-29T15:39:00Z</dcterms:created>
  <dcterms:modified xsi:type="dcterms:W3CDTF">2010-09-29T15:41:00Z</dcterms:modified>
</cp:coreProperties>
</file>